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8449"/>
        <w:gridCol w:w="204"/>
      </w:tblGrid>
      <w:tr w:rsidR="007D2ADE" w:rsidRPr="00DA3E72" w:rsidTr="00950C39">
        <w:trPr>
          <w:trHeight w:val="780"/>
        </w:trPr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SIHHİ EVRAK LİSTESİ</w:t>
            </w: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  <w:t>( Faaliyet türüne göre evrak talebi değişir )</w:t>
            </w:r>
          </w:p>
        </w:tc>
      </w:tr>
      <w:tr w:rsidR="007D2ADE" w:rsidRPr="00DA3E72" w:rsidTr="00950C39">
        <w:trPr>
          <w:trHeight w:val="42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PLASTİK TELLİ DOSYA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51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ÖRNEK 1 BEYAN FORMU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(SARIÇAM BELEDİYESİNDEN)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81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TAPU SURETİ,  KİRA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SÖZLEŞMESİ  ASLI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VEYA NOTER ONAYLI   (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Tapu hisseli ise,                                                                                                                                          hissedarın tamamından   noter  onaylı veya muhtar onaylı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muvafakatname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alınacak)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60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ADRES TESBİTİ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(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KİRA SÖZLEŞMESİ VE TAPU FOTOKOBİSİ SARIÇAM BELEDİYESİNDEN EMLAK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                            İSTİMLAK MÜD.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alınacak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46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VERGİ LEVHASI VE YOKLAMA TUTANAĞI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94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ODA KAYIT BELGESİ,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ESNAF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SANATKARLAR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SİCİL TASDİKNAMESİ,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(Bağlı Bulunduğu Odadan)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MESLEKİ FAALİYET BELGESİ,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44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İTFAİYE RAPORU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(Büyükşehir Belediyesi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İtfaye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müdürlüğünden alınacak)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1118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YAPI KULLANMA İZİN BELGESİ,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Yoksa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(12.10.2004'ten öncesi Yapılan Binalardan, 2004 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yılı  Öncesi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Alınmış Elektrik Sözleşmesi)TEDAŞ'DAN veya SARIÇAM BELEDİYESİ EMLAK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  Müdürlüğünden  12.10.2004 öncesi iş yeri beyanı almak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139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ŞİRKET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İSE :     ŞİRKET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ANASÖZLEŞMESİ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TİCARET SİCİL TASDİKNAMESİ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(Bağlı Bulunduğu Odadan)  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                   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FAALİYET BELGESİ,  ( Son 1 (bir) yıllık tarihli )    (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Bağlı Bulunduğu Odadan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İMZA SİRKÜLERİ             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( Noterden 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YETKİ BELGESİ                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(Bağlı Bulunduğu Odadan)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                    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1752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ADE" w:rsidRPr="00DA3E72" w:rsidRDefault="007D2ADE" w:rsidP="00950C39">
            <w:pPr>
              <w:spacing w:after="24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 GIDA ÜRETİM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YAPAN  VE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SATAN YERLERDEN İŞLETME KAYIT BELGESİ  (İLÇE TARIM MÜD.)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SAĞLIK RAPORU      (BULAŞICI HASTALIK OLMADIĞINA DAİR)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HİJYEN BELGESİ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SABIKA KAYDI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KANTİNCİLİK BELGESİ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USTALIK BELGESİ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469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İŞ YERİ KAŞESİ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5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İŞ YERİ BEYANI VE ÇTV BEYANI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       (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Sarıçam  Belediyesi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Emlak  Servisinden  alınacak.) 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5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USTALIK BELGESİ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(Ticaret Siciline Kayıtlı olanlardan İstenmez.) 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Ustalık   belgesinin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noter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                                 onaylı  mesul müdürlük sözleşmesi yapılması  veya  SGK  belgesi.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55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LOKANTA,PASTANE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,RESTAURANT VB.                      (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BİTKİSEL ATIKYAĞ SÖZLEŞMESİ)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D2ADE" w:rsidRPr="00DA3E72" w:rsidTr="00950C39">
        <w:trPr>
          <w:trHeight w:val="1403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NOT</w:t>
            </w:r>
          </w:p>
        </w:tc>
        <w:tc>
          <w:tcPr>
            <w:tcW w:w="8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1)EVRAKLARIN ASIL VE FOTOKOBİLERİN BERABERİNDE BULUNDURULMASI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2)BAŞVURULARIN İŞYERİ SAHİPLERİ TARAFINDAN VEYA VEKALETİ OLAN KİŞİLER TARAFINDAN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YAPILMASI  GEREKMEKTEDİR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3) RUHSAT ALDIKTAN SONRA İŞYERİNİ KAPATAN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VATANDAŞLARIN  İŞYERİ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AÇMA VE ÇALIŞMA  RUHSATLARININ ASLI  VERGİ DAİRESİ YOKLAMA FİŞİ İLE BİRLİKTE BAŞVURMASI GEREKİR.</w:t>
            </w:r>
          </w:p>
        </w:tc>
        <w:tc>
          <w:tcPr>
            <w:tcW w:w="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ADE" w:rsidRPr="00DA3E72" w:rsidRDefault="007D2ADE" w:rsidP="00950C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025F91" w:rsidRDefault="00025F91">
      <w:bookmarkStart w:id="0" w:name="_GoBack"/>
      <w:bookmarkEnd w:id="0"/>
    </w:p>
    <w:sectPr w:rsidR="0002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DE"/>
    <w:rsid w:val="00025F91"/>
    <w:rsid w:val="007D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A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Berkecan</dc:creator>
  <cp:lastModifiedBy>Berkecan</cp:lastModifiedBy>
  <cp:revision>1</cp:revision>
  <dcterms:created xsi:type="dcterms:W3CDTF">2017-02-10T07:12:00Z</dcterms:created>
  <dcterms:modified xsi:type="dcterms:W3CDTF">2017-02-10T07:12:00Z</dcterms:modified>
</cp:coreProperties>
</file>